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5C18D" w14:textId="5CA72F47" w:rsidR="00084E89" w:rsidRPr="00FE6729" w:rsidRDefault="0028271F">
      <w:pPr>
        <w:rPr>
          <w:b/>
          <w:sz w:val="26"/>
          <w:szCs w:val="26"/>
          <w:lang w:val="it-IT"/>
        </w:rPr>
      </w:pPr>
      <w:r w:rsidRPr="00FE6729">
        <w:rPr>
          <w:b/>
          <w:sz w:val="26"/>
          <w:szCs w:val="26"/>
          <w:lang w:val="it-IT"/>
        </w:rPr>
        <w:t>App VITA Scientific News: approfondite conoscenze per gli utenti in un colpo d'occhio</w:t>
      </w:r>
    </w:p>
    <w:p w14:paraId="4E67F918" w14:textId="759E2DD1" w:rsidR="001302B8" w:rsidRPr="00FE6729" w:rsidRDefault="008E3768" w:rsidP="001302B8">
      <w:pPr>
        <w:jc w:val="both"/>
        <w:rPr>
          <w:lang w:val="it-IT"/>
        </w:rPr>
      </w:pPr>
      <w:r w:rsidRPr="00FE6729">
        <w:rPr>
          <w:lang w:val="it-IT"/>
        </w:rPr>
        <w:t xml:space="preserve">Che siate in viaggio, a casa, in laboratorio e in ambulatorio, l'app VITA Scientific News per Android e iOS offre ora un pacchetto di conoscenze sull'intero universo VITA sullo smartphone in sei lingue diverse. Grazie alla chiara impostazione per campi di applicazione, odontotecnici, dentisti e scienziati non solo troveranno qui le pubblicazioni scientifiche sui materiali, ma, con l'ausilio della funzione "Features" (Caratteristiche), queste potranno anche essere ordinate in base a domande di ricerca o di applicazione specifiche per il materiale. In altre parole, questo significa che facendo semplicemente clic su VITA ENAMIC si troveranno tutti gli studi su VITA ENAMIC. Proseguendo su "Features" (Caratteristiche) e facendo clic nella selezione, ad esempio su "Politur" (Lucidatura), si troveranno tutti gli studi sulla lucidatura della ceramica ibrida VITA ENAMIC. Non soltanto i fan dell'applicazione basata su dati scientifici, ma anche i ricercatori possono accedere rapidamente alle fonti giuste. Le Breaking Study News mostrano sempre i risultati dei nuovi studi. </w:t>
      </w:r>
    </w:p>
    <w:p w14:paraId="3191935E" w14:textId="582BF008" w:rsidR="00DB2A6E" w:rsidRPr="008417FD" w:rsidRDefault="00E768C1" w:rsidP="008417FD">
      <w:pPr>
        <w:spacing w:after="0"/>
        <w:jc w:val="both"/>
        <w:rPr>
          <w:b/>
        </w:rPr>
      </w:pPr>
      <w:r>
        <w:rPr>
          <w:b/>
        </w:rPr>
        <w:t>Canale di informazioni e comunicazione</w:t>
      </w:r>
    </w:p>
    <w:p w14:paraId="7BA77A95" w14:textId="0AA5719C" w:rsidR="0011515A" w:rsidRPr="00FE6729" w:rsidRDefault="001302B8" w:rsidP="0011515A">
      <w:pPr>
        <w:jc w:val="both"/>
        <w:rPr>
          <w:lang w:val="it-IT"/>
        </w:rPr>
      </w:pPr>
      <w:r w:rsidRPr="00FE6729">
        <w:rPr>
          <w:lang w:val="it-IT"/>
        </w:rPr>
        <w:t xml:space="preserve">Inoltre, e-learning e case report sui singoli prodotti offrono ancora più conoscenze di base e preziosi suggerimenti e trucchi. Nel VITA Expert Talk, alcuni luminari internazionali mostrano come lavorano con i materiali VITA. La gamma completa delle informazioni prodotto e le istruzioni d'uso sono disponibili nel Downloadcenter VITA. Desiderate una linea diretta con VITA Zahnfabrik? I nostri utenti possono scegliere: con un clic chiamano direttamente il nostro servizio di assistenza telefonica, inviano un'e-mail o utilizzano il pulsante di navigazione per contattare direttamente la sede dell'azienda. Gli scienziati hanno inoltre libero accesso all'azienda per presentare il loro progetto di ricerca o inviare subito una domanda di studio. Maggiori informazioni sull'app Scientific News e sul suo download sono disponibili all'indirizzo </w:t>
      </w:r>
      <w:hyperlink r:id="rId4" w:history="1">
        <w:r w:rsidR="00FE6729" w:rsidRPr="00FE6729">
          <w:rPr>
            <w:rStyle w:val="Hyperlink"/>
            <w:lang w:val="it-IT"/>
          </w:rPr>
          <w:t>www.vita-zahnfabrik.com/scientific_news</w:t>
        </w:r>
      </w:hyperlink>
      <w:r w:rsidR="00FE6729" w:rsidRPr="00FE6729">
        <w:rPr>
          <w:lang w:val="it-IT"/>
        </w:rPr>
        <w:t>.</w:t>
      </w:r>
    </w:p>
    <w:p w14:paraId="79E2B07F" w14:textId="77777777" w:rsidR="003F6087" w:rsidRPr="00FE6729" w:rsidRDefault="003F6087" w:rsidP="0011515A">
      <w:pPr>
        <w:jc w:val="both"/>
        <w:rPr>
          <w:lang w:val="it-IT"/>
        </w:rPr>
      </w:pPr>
    </w:p>
    <w:p w14:paraId="0C64B367" w14:textId="2B6CDFC6" w:rsidR="003F6087" w:rsidRDefault="003F6087" w:rsidP="0011515A">
      <w:pPr>
        <w:jc w:val="both"/>
      </w:pPr>
      <w:r>
        <w:rPr>
          <w:noProof/>
        </w:rPr>
        <w:drawing>
          <wp:inline distT="0" distB="0" distL="0" distR="0" wp14:anchorId="23B809BE" wp14:editId="4AAEB544">
            <wp:extent cx="1854200" cy="1854200"/>
            <wp:effectExtent l="0" t="0" r="0" b="0"/>
            <wp:docPr id="1274784170" name="Grafik 1" descr="Ein Bild, das Text, Design, Grafiken, Schrif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4784170" name="Grafik 1" descr="Ein Bild, das Text, Design, Grafiken, Schrift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4200" cy="185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D40B23" w14:textId="77777777" w:rsidR="00FC5047" w:rsidRPr="00FE6729" w:rsidRDefault="003F6087" w:rsidP="00FC5047">
      <w:pPr>
        <w:spacing w:after="0"/>
        <w:jc w:val="both"/>
        <w:rPr>
          <w:lang w:val="it-IT"/>
        </w:rPr>
      </w:pPr>
      <w:r w:rsidRPr="00FE6729">
        <w:rPr>
          <w:lang w:val="it-IT"/>
        </w:rPr>
        <w:t xml:space="preserve">Fig. 1 App VITA Scientific News: scoprite con un semplice clic </w:t>
      </w:r>
    </w:p>
    <w:p w14:paraId="2ED49B06" w14:textId="0685577E" w:rsidR="00FC5047" w:rsidRDefault="00FC5047" w:rsidP="00FC5047">
      <w:pPr>
        <w:spacing w:after="0"/>
        <w:jc w:val="both"/>
      </w:pPr>
      <w:r>
        <w:t xml:space="preserve">l'intero universo VITA. </w:t>
      </w:r>
    </w:p>
    <w:p w14:paraId="33A1F749" w14:textId="127173FB" w:rsidR="0028271F" w:rsidRDefault="0028271F" w:rsidP="001B0A5F">
      <w:pPr>
        <w:jc w:val="both"/>
      </w:pPr>
    </w:p>
    <w:sectPr w:rsidR="0028271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526"/>
    <w:rsid w:val="000428F7"/>
    <w:rsid w:val="0004713F"/>
    <w:rsid w:val="0004725B"/>
    <w:rsid w:val="00084E89"/>
    <w:rsid w:val="000B07D3"/>
    <w:rsid w:val="000B53A1"/>
    <w:rsid w:val="000C2937"/>
    <w:rsid w:val="000D0762"/>
    <w:rsid w:val="000D2382"/>
    <w:rsid w:val="000F0191"/>
    <w:rsid w:val="000F3030"/>
    <w:rsid w:val="00110F15"/>
    <w:rsid w:val="0011515A"/>
    <w:rsid w:val="00120606"/>
    <w:rsid w:val="00123D8D"/>
    <w:rsid w:val="001302B8"/>
    <w:rsid w:val="001323E2"/>
    <w:rsid w:val="00171D3D"/>
    <w:rsid w:val="001816C6"/>
    <w:rsid w:val="00183C77"/>
    <w:rsid w:val="00197FE1"/>
    <w:rsid w:val="001A1198"/>
    <w:rsid w:val="001B0A5F"/>
    <w:rsid w:val="001F7E3B"/>
    <w:rsid w:val="002373AA"/>
    <w:rsid w:val="002730CA"/>
    <w:rsid w:val="0028271F"/>
    <w:rsid w:val="00293153"/>
    <w:rsid w:val="002E1A21"/>
    <w:rsid w:val="00336852"/>
    <w:rsid w:val="003600E4"/>
    <w:rsid w:val="003F6087"/>
    <w:rsid w:val="00451B9A"/>
    <w:rsid w:val="00476CDC"/>
    <w:rsid w:val="004A21B0"/>
    <w:rsid w:val="004D535A"/>
    <w:rsid w:val="004F0E12"/>
    <w:rsid w:val="00507EC8"/>
    <w:rsid w:val="005150EA"/>
    <w:rsid w:val="00543807"/>
    <w:rsid w:val="00594EE3"/>
    <w:rsid w:val="005C1CAE"/>
    <w:rsid w:val="005F08AB"/>
    <w:rsid w:val="00616FCD"/>
    <w:rsid w:val="0066638D"/>
    <w:rsid w:val="006A77E9"/>
    <w:rsid w:val="006D38CF"/>
    <w:rsid w:val="00741FD8"/>
    <w:rsid w:val="007448EA"/>
    <w:rsid w:val="00767741"/>
    <w:rsid w:val="00773EBD"/>
    <w:rsid w:val="00784BD6"/>
    <w:rsid w:val="007E6E8B"/>
    <w:rsid w:val="007E7526"/>
    <w:rsid w:val="007F37E7"/>
    <w:rsid w:val="0084043B"/>
    <w:rsid w:val="008417FD"/>
    <w:rsid w:val="0085398A"/>
    <w:rsid w:val="00855805"/>
    <w:rsid w:val="0085638F"/>
    <w:rsid w:val="008B4C2E"/>
    <w:rsid w:val="008E3768"/>
    <w:rsid w:val="008E5FDC"/>
    <w:rsid w:val="00901682"/>
    <w:rsid w:val="00943B86"/>
    <w:rsid w:val="00946208"/>
    <w:rsid w:val="00956601"/>
    <w:rsid w:val="0099260D"/>
    <w:rsid w:val="009E0A8B"/>
    <w:rsid w:val="00A1091A"/>
    <w:rsid w:val="00A40CD6"/>
    <w:rsid w:val="00A41864"/>
    <w:rsid w:val="00AC066E"/>
    <w:rsid w:val="00B17D24"/>
    <w:rsid w:val="00B534AC"/>
    <w:rsid w:val="00B72AD5"/>
    <w:rsid w:val="00B94EF9"/>
    <w:rsid w:val="00BB6003"/>
    <w:rsid w:val="00BE3D5E"/>
    <w:rsid w:val="00BE7FAA"/>
    <w:rsid w:val="00C1516A"/>
    <w:rsid w:val="00C275D3"/>
    <w:rsid w:val="00C419E2"/>
    <w:rsid w:val="00C779BC"/>
    <w:rsid w:val="00C90C96"/>
    <w:rsid w:val="00CA4560"/>
    <w:rsid w:val="00CC214D"/>
    <w:rsid w:val="00CF5A24"/>
    <w:rsid w:val="00D432E1"/>
    <w:rsid w:val="00D44C47"/>
    <w:rsid w:val="00D832CA"/>
    <w:rsid w:val="00D91A10"/>
    <w:rsid w:val="00DB2A6E"/>
    <w:rsid w:val="00DE5A01"/>
    <w:rsid w:val="00E35D96"/>
    <w:rsid w:val="00E660D9"/>
    <w:rsid w:val="00E6792C"/>
    <w:rsid w:val="00E768C1"/>
    <w:rsid w:val="00E933F4"/>
    <w:rsid w:val="00EB6327"/>
    <w:rsid w:val="00FC5047"/>
    <w:rsid w:val="00FE6729"/>
    <w:rsid w:val="00FF7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D6FD4"/>
  <w15:chartTrackingRefBased/>
  <w15:docId w15:val="{08DC2CB4-6DC8-4687-B477-8F54C1AA6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hAnsi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Kommentarzeichen">
    <w:name w:val="annotation reference"/>
    <w:basedOn w:val="Absatz-Standardschriftart"/>
    <w:uiPriority w:val="99"/>
    <w:semiHidden/>
    <w:unhideWhenUsed/>
    <w:rsid w:val="00B72AD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72AD5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B72AD5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72AD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72AD5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72A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72AD5"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5F08AB"/>
    <w:pPr>
      <w:spacing w:after="0" w:line="240" w:lineRule="auto"/>
    </w:pPr>
    <w:rPr>
      <w:rFonts w:ascii="Calibri" w:hAnsi="Calibri"/>
    </w:rPr>
  </w:style>
  <w:style w:type="character" w:customStyle="1" w:styleId="cf01">
    <w:name w:val="cf01"/>
    <w:basedOn w:val="Absatz-Standardschriftart"/>
    <w:rsid w:val="00C275D3"/>
    <w:rPr>
      <w:rFonts w:ascii="Segoe UI" w:hAnsi="Segoe UI" w:cs="Segoe UI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FE672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vita-zahnfabrik.com/scientific_news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336</Words>
  <Characters>1909</Characters>
  <Application>Microsoft Office Word</Application>
  <DocSecurity>0</DocSecurity>
  <Lines>28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49157</dc:creator>
  <cp:keywords/>
  <dc:description/>
  <cp:lastModifiedBy>Schulz, Elena</cp:lastModifiedBy>
  <cp:revision>5</cp:revision>
  <dcterms:created xsi:type="dcterms:W3CDTF">2023-07-28T07:42:00Z</dcterms:created>
  <dcterms:modified xsi:type="dcterms:W3CDTF">2023-09-12T08:49:00Z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5bfc0ffb6be9e665fcd3b027f6516b32960236b72bc954bb74e4f973018519d0</vt:lpwstr>
  </property>
</Properties>
</file>